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Fortson John C.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DENTSPLY SIRONA INC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13320-B BALLANTYNE CORPORATE PLACE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DENTSPLY SIRONA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XRAY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24 - Power of Attorney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Jessica Nielsen Causey, Attorney-In-Fact for John C. Fortson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 xml:space="preserve">                        </w:t>
      </w:r>
      <w:r>
        <w:rPr/>
        <w:t>DENTSPLY SIRONA Inc.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Limited Power of Attorney for 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each of Lindi Barton-Brobst and Jessica</w:t>
      </w:r>
    </w:p>
    <w:p>
      <w:pPr>
        <w:pStyle w:val="PreformattedText"/>
        <w:bidi w:val="0"/>
        <w:spacing w:before="0" w:after="0"/>
        <w:jc w:val="left"/>
        <w:rPr/>
      </w:pPr>
      <w:r>
        <w:rPr/>
        <w:t>Nielsen Causey, or either of them acting singly and with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substitution,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1. Execute for and on behalf of the undersigned,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capacity as an officer or director or both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DENTSPLY SIRONA Inc. (the "Company"), Forms 3, 4 and 5 (and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thereto) in accordance with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1934, as amended (the "Exchange Act"),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2. To perform any and all acts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which may be necessary or desirable to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such Forms 3, 4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and timely file such forms with the U.S.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 (the "SEC") and any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without limitation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filing of a Form ID or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enable the undersigned to file the Forms 3, 4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5 electronically with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3. Seek or obtain, as the undersigned's representative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the undersigned's behalf, information on transactions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Company's securities from any third party, including brokers,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employee benefit plan administrators and trustees,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authorizes any such person to release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information to each of the undersigned's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appointed by this Limited Power of Attorney and approves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ratifies any such release of information;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4. Take any other action in connection with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of, or legally required by or for,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undersigned, it being understood that the documents executed by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be in such form and shall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contain such information and disclosure as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approve in such 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power and authority to do and perform any and every act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thing whatsoever required, necessary or proper to be done in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exercise of any of the rights and powers herein granted, as 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all intents and purposes as the undersigned might or could do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personally present, with full power of substitution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revocation, hereby ratifying and confirming all that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or such attorney-in-fact's substitute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and the rights and powers herein</w:t>
      </w:r>
    </w:p>
    <w:p>
      <w:pPr>
        <w:pStyle w:val="PreformattedText"/>
        <w:bidi w:val="0"/>
        <w:spacing w:before="0" w:after="0"/>
        <w:jc w:val="left"/>
        <w:rPr/>
      </w:pPr>
      <w:r>
        <w:rPr/>
        <w:t>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addition, the undersigned hereby constitutes, appoints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authorizes the individual(s) listed in Annex A, singly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full power of substitution or revocation to act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account administrator(s) with respect to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Data Gathering, Analysis, and Retrieval ("EDGAR")</w:t>
      </w:r>
    </w:p>
    <w:p>
      <w:pPr>
        <w:pStyle w:val="PreformattedText"/>
        <w:bidi w:val="0"/>
        <w:spacing w:before="0" w:after="0"/>
        <w:jc w:val="left"/>
        <w:rPr/>
      </w:pPr>
      <w:r>
        <w:rPr/>
        <w:t>system and manage the undersigned's EDGAR account.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acknowledges that the foregoing attorneys-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in-fact, in serving in such capacity at the request and on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assuming, any of the undersigned's responsibilities to comply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with, or any liability for the failure to comply with,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 of Section 16 of the Exchange 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Limited Power of Attorney shall remain in full force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effect until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or 5 with respect to the undersigned's holdings of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securities issued by the Company,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executed this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 as of this 16th day of June 2026.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Signed and acknowledged: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</w:t>
      </w:r>
    </w:p>
    <w:p>
      <w:pPr>
        <w:pStyle w:val="PreformattedText"/>
        <w:bidi w:val="0"/>
        <w:spacing w:before="0" w:after="0"/>
        <w:jc w:val="left"/>
        <w:rPr/>
      </w:pPr>
      <w:r>
        <w:rPr/>
        <w:t>John C. Fortson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Annex A</w:t>
      </w:r>
    </w:p>
    <w:p>
      <w:pPr>
        <w:pStyle w:val="PreformattedText"/>
        <w:bidi w:val="0"/>
        <w:spacing w:before="0" w:after="0"/>
        <w:jc w:val="left"/>
        <w:rPr/>
      </w:pPr>
      <w:r>
        <w:rPr/>
        <w:t>1.      Judy A. Cunningham</w:t>
      </w:r>
    </w:p>
    <w:p>
      <w:pPr>
        <w:pStyle w:val="PreformattedText"/>
        <w:bidi w:val="0"/>
        <w:spacing w:before="0" w:after="0"/>
        <w:jc w:val="left"/>
        <w:rPr/>
      </w:pPr>
      <w:r>
        <w:rPr/>
        <w:t>2.      John Coleman Hamlett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582539" TargetMode="External"/><Relationship Id="rId3" Type="http://schemas.openxmlformats.org/officeDocument/2006/relationships/hyperlink" Target="http://www.sec.gov/cgi-bin/browse-edgar?action=getcompany&amp;CIK=000081847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1051</Words>
  <Characters>5677</Characters>
  <CharactersWithSpaces>6691</CharactersWithSpaces>
  <Paragraphs>142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